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E8" w:rsidRDefault="00B130E8" w:rsidP="00B130E8">
      <w:pPr>
        <w:jc w:val="center"/>
        <w:rPr>
          <w:rFonts w:ascii="Times New Roman" w:hAnsi="Times New Roman" w:cs="Times New Roman"/>
          <w:sz w:val="24"/>
          <w:szCs w:val="24"/>
          <w:lang w:val="en-GB"/>
        </w:rPr>
      </w:pPr>
      <w:bookmarkStart w:id="0" w:name="_GoBack"/>
      <w:bookmarkEnd w:id="0"/>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p>
    <w:p w:rsidR="00B130E8" w:rsidRDefault="00B130E8" w:rsidP="00B130E8">
      <w:pPr>
        <w:jc w:val="center"/>
        <w:rPr>
          <w:rFonts w:ascii="Times New Roman" w:hAnsi="Times New Roman" w:cs="Times New Roman"/>
          <w:sz w:val="24"/>
          <w:szCs w:val="24"/>
          <w:lang w:val="en-GB"/>
        </w:rPr>
      </w:pPr>
      <w:r w:rsidRPr="00B130E8">
        <w:rPr>
          <w:rFonts w:ascii="Times New Roman" w:hAnsi="Times New Roman" w:cs="Times New Roman"/>
          <w:sz w:val="24"/>
          <w:szCs w:val="24"/>
          <w:lang w:val="en-GB"/>
        </w:rPr>
        <w:t>Characteristics of the epic hero in Gilgamesh</w:t>
      </w:r>
    </w:p>
    <w:p w:rsidR="00B130E8" w:rsidRDefault="00B130E8" w:rsidP="00B130E8">
      <w:pPr>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B130E8" w:rsidRPr="00B130E8" w:rsidRDefault="00B130E8" w:rsidP="00B130E8">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B130E8" w:rsidRDefault="00B130E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A3044B" w:rsidRPr="00B130E8" w:rsidRDefault="00041B51" w:rsidP="00B130E8">
      <w:pPr>
        <w:jc w:val="center"/>
        <w:rPr>
          <w:rFonts w:ascii="Times New Roman" w:hAnsi="Times New Roman" w:cs="Times New Roman"/>
          <w:sz w:val="24"/>
          <w:szCs w:val="24"/>
          <w:lang w:val="en-GB"/>
        </w:rPr>
      </w:pPr>
      <w:r w:rsidRPr="00B130E8">
        <w:rPr>
          <w:rFonts w:ascii="Times New Roman" w:hAnsi="Times New Roman" w:cs="Times New Roman"/>
          <w:sz w:val="24"/>
          <w:szCs w:val="24"/>
          <w:lang w:val="en-GB"/>
        </w:rPr>
        <w:lastRenderedPageBreak/>
        <w:t>Characteristics of the epic hero in Gilgamesh</w:t>
      </w:r>
    </w:p>
    <w:p w:rsidR="00AA2729" w:rsidRPr="00AA2729" w:rsidRDefault="00AA2729" w:rsidP="00AA2729">
      <w:pPr>
        <w:spacing w:after="0" w:line="480" w:lineRule="auto"/>
        <w:ind w:firstLine="720"/>
        <w:rPr>
          <w:rFonts w:ascii="Times New Roman" w:hAnsi="Times New Roman" w:cs="Times New Roman"/>
          <w:sz w:val="24"/>
          <w:szCs w:val="24"/>
          <w:lang w:val="en-GB"/>
        </w:rPr>
      </w:pPr>
      <w:r w:rsidRPr="00AA2729">
        <w:rPr>
          <w:rFonts w:ascii="Times New Roman" w:hAnsi="Times New Roman" w:cs="Times New Roman"/>
          <w:sz w:val="24"/>
          <w:szCs w:val="24"/>
          <w:lang w:val="en-GB"/>
        </w:rPr>
        <w:t xml:space="preserve">Gilgamesh is considered as an epic hero because of his unique physical features and personality. People think that he has supernatural powers that make him an exceptional human. The king of Uruk continually shows his strength and courage through winning and overcoming all challenges that come his way. Based on history, Gilgamesh’s culture is portrayed by his kingship in Uruk, which was considered as a real city. In religion perspective, Mesopotamian religion was polytheistic (Poe, 2015). Despite the number of gods and goddesses, Gilgamesh was considered the most powerful due to his power and unique abilities. </w:t>
      </w:r>
    </w:p>
    <w:p w:rsidR="00041B51" w:rsidRDefault="00AA2729" w:rsidP="00AA2729">
      <w:pPr>
        <w:spacing w:after="0" w:line="480" w:lineRule="auto"/>
        <w:ind w:firstLine="720"/>
        <w:rPr>
          <w:lang w:val="en-GB"/>
        </w:rPr>
      </w:pPr>
      <w:r w:rsidRPr="00AA2729">
        <w:rPr>
          <w:rFonts w:ascii="Times New Roman" w:hAnsi="Times New Roman" w:cs="Times New Roman"/>
          <w:sz w:val="24"/>
          <w:szCs w:val="24"/>
          <w:lang w:val="en-GB"/>
        </w:rPr>
        <w:t>Some of the values learned from epic Gilgamesh include death and human life. According to history, people cannot evade death. He realizes that no matter how powerful a person is, death is inevitable. Gilgamesh is not pleased with the fact that nobody else can live forever apart from the gods. When Enkidu advised him not to engage in a fight with Humbada, he participates in a conversation with his fellow king, where he declares that indeed, death is inevitable. In societal issues, the king seems to care about the welfare of the citizens. Compared with heroic today, in the epic of Gilgamesh, a hero is identified based on physical features while today’s heroism is based on wealth and power.</w:t>
      </w:r>
    </w:p>
    <w:p w:rsidR="006101E8" w:rsidRDefault="006101E8" w:rsidP="006101E8">
      <w:pPr>
        <w:spacing w:line="480" w:lineRule="auto"/>
        <w:ind w:firstLine="720"/>
        <w:rPr>
          <w:lang w:val="en-GB"/>
        </w:rPr>
      </w:pPr>
    </w:p>
    <w:p w:rsidR="006101E8" w:rsidRDefault="006101E8" w:rsidP="006101E8">
      <w:pPr>
        <w:spacing w:line="480" w:lineRule="auto"/>
        <w:ind w:firstLine="720"/>
        <w:rPr>
          <w:lang w:val="en-GB"/>
        </w:rPr>
      </w:pPr>
    </w:p>
    <w:p w:rsidR="006101E8" w:rsidRDefault="006101E8" w:rsidP="006101E8">
      <w:pPr>
        <w:spacing w:line="480" w:lineRule="auto"/>
        <w:ind w:firstLine="720"/>
        <w:rPr>
          <w:lang w:val="en-GB"/>
        </w:rPr>
      </w:pPr>
    </w:p>
    <w:p w:rsidR="006101E8" w:rsidRDefault="006101E8" w:rsidP="006101E8">
      <w:pPr>
        <w:spacing w:line="480" w:lineRule="auto"/>
        <w:ind w:firstLine="720"/>
        <w:rPr>
          <w:lang w:val="en-GB"/>
        </w:rPr>
      </w:pPr>
    </w:p>
    <w:p w:rsidR="006101E8" w:rsidRDefault="006101E8" w:rsidP="006101E8">
      <w:pPr>
        <w:spacing w:line="480" w:lineRule="auto"/>
        <w:ind w:firstLine="720"/>
        <w:rPr>
          <w:lang w:val="en-GB"/>
        </w:rPr>
      </w:pPr>
    </w:p>
    <w:p w:rsidR="00AA2729" w:rsidRDefault="00AA2729" w:rsidP="006101E8">
      <w:pPr>
        <w:spacing w:line="480" w:lineRule="auto"/>
        <w:ind w:firstLine="720"/>
        <w:jc w:val="center"/>
        <w:rPr>
          <w:rFonts w:ascii="Times New Roman" w:hAnsi="Times New Roman" w:cs="Times New Roman"/>
          <w:sz w:val="24"/>
          <w:szCs w:val="24"/>
          <w:lang w:val="en-GB"/>
        </w:rPr>
      </w:pPr>
    </w:p>
    <w:p w:rsidR="006101E8" w:rsidRDefault="006101E8" w:rsidP="006101E8">
      <w:pPr>
        <w:spacing w:line="480" w:lineRule="auto"/>
        <w:ind w:firstLine="720"/>
        <w:jc w:val="center"/>
        <w:rPr>
          <w:rFonts w:ascii="Times New Roman" w:hAnsi="Times New Roman" w:cs="Times New Roman"/>
          <w:sz w:val="24"/>
          <w:szCs w:val="24"/>
          <w:lang w:val="en-GB"/>
        </w:rPr>
      </w:pPr>
      <w:r w:rsidRPr="006101E8">
        <w:rPr>
          <w:rFonts w:ascii="Times New Roman" w:hAnsi="Times New Roman" w:cs="Times New Roman"/>
          <w:sz w:val="24"/>
          <w:szCs w:val="24"/>
          <w:lang w:val="en-GB"/>
        </w:rPr>
        <w:lastRenderedPageBreak/>
        <w:t>References</w:t>
      </w:r>
    </w:p>
    <w:p w:rsidR="00AA2729" w:rsidRPr="00AA2729" w:rsidRDefault="00AA2729" w:rsidP="00AA2729">
      <w:pPr>
        <w:spacing w:line="480" w:lineRule="auto"/>
        <w:ind w:left="720" w:hanging="720"/>
        <w:rPr>
          <w:rFonts w:ascii="Times New Roman" w:hAnsi="Times New Roman" w:cs="Times New Roman"/>
          <w:sz w:val="24"/>
          <w:szCs w:val="24"/>
          <w:lang w:val="en-GB"/>
        </w:rPr>
      </w:pPr>
      <w:r w:rsidRPr="00AA2729">
        <w:rPr>
          <w:rFonts w:ascii="Times New Roman" w:hAnsi="Times New Roman" w:cs="Times New Roman"/>
          <w:color w:val="222222"/>
          <w:sz w:val="24"/>
          <w:szCs w:val="24"/>
          <w:shd w:val="clear" w:color="auto" w:fill="FFFFFF"/>
        </w:rPr>
        <w:t>Poe, R. S. (2015). Engendering epic: heroism as constructed masculinity in the epics of Gilgamesh and Beowulf.</w:t>
      </w:r>
    </w:p>
    <w:p w:rsidR="006101E8" w:rsidRPr="006101E8" w:rsidRDefault="006101E8" w:rsidP="006101E8">
      <w:pPr>
        <w:spacing w:line="480" w:lineRule="auto"/>
        <w:ind w:firstLine="720"/>
        <w:rPr>
          <w:rFonts w:ascii="Times New Roman" w:hAnsi="Times New Roman" w:cs="Times New Roman"/>
          <w:sz w:val="24"/>
          <w:szCs w:val="24"/>
          <w:lang w:val="en-GB"/>
        </w:rPr>
      </w:pPr>
    </w:p>
    <w:sectPr w:rsidR="006101E8" w:rsidRPr="006101E8" w:rsidSect="0014742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AA5" w:rsidRDefault="00DF6AA5" w:rsidP="006101E8">
      <w:pPr>
        <w:spacing w:after="0" w:line="240" w:lineRule="auto"/>
      </w:pPr>
      <w:r>
        <w:separator/>
      </w:r>
    </w:p>
  </w:endnote>
  <w:endnote w:type="continuationSeparator" w:id="0">
    <w:p w:rsidR="00DF6AA5" w:rsidRDefault="00DF6AA5" w:rsidP="00610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AA5" w:rsidRDefault="00DF6AA5" w:rsidP="006101E8">
      <w:pPr>
        <w:spacing w:after="0" w:line="240" w:lineRule="auto"/>
      </w:pPr>
      <w:r>
        <w:separator/>
      </w:r>
    </w:p>
  </w:footnote>
  <w:footnote w:type="continuationSeparator" w:id="0">
    <w:p w:rsidR="00DF6AA5" w:rsidRDefault="00DF6AA5" w:rsidP="00610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2675209"/>
      <w:docPartObj>
        <w:docPartGallery w:val="Page Numbers (Top of Page)"/>
        <w:docPartUnique/>
      </w:docPartObj>
    </w:sdtPr>
    <w:sdtEndPr>
      <w:rPr>
        <w:noProof/>
      </w:rPr>
    </w:sdtEndPr>
    <w:sdtContent>
      <w:p w:rsidR="006101E8" w:rsidRPr="00147422" w:rsidRDefault="006101E8">
        <w:pPr>
          <w:pStyle w:val="Header"/>
          <w:rPr>
            <w:rFonts w:ascii="Times New Roman" w:hAnsi="Times New Roman" w:cs="Times New Roman"/>
            <w:sz w:val="24"/>
            <w:szCs w:val="24"/>
          </w:rPr>
        </w:pPr>
        <w:r w:rsidRPr="00147422">
          <w:rPr>
            <w:rFonts w:ascii="Times New Roman" w:hAnsi="Times New Roman" w:cs="Times New Roman"/>
            <w:sz w:val="24"/>
            <w:szCs w:val="24"/>
          </w:rPr>
          <w:t>EPIC HERO IN GILGAMESH</w:t>
        </w:r>
        <w:r w:rsidR="00147422">
          <w:rPr>
            <w:rFonts w:ascii="Times New Roman" w:hAnsi="Times New Roman" w:cs="Times New Roman"/>
            <w:sz w:val="24"/>
            <w:szCs w:val="24"/>
          </w:rPr>
          <w:t xml:space="preserve">                                                                                                      </w:t>
        </w:r>
        <w:r w:rsidRPr="00147422">
          <w:rPr>
            <w:rFonts w:ascii="Times New Roman" w:hAnsi="Times New Roman" w:cs="Times New Roman"/>
            <w:sz w:val="24"/>
            <w:szCs w:val="24"/>
          </w:rPr>
          <w:t xml:space="preserve"> </w:t>
        </w:r>
        <w:r w:rsidRPr="00147422">
          <w:rPr>
            <w:rFonts w:ascii="Times New Roman" w:hAnsi="Times New Roman" w:cs="Times New Roman"/>
            <w:sz w:val="24"/>
            <w:szCs w:val="24"/>
          </w:rPr>
          <w:fldChar w:fldCharType="begin"/>
        </w:r>
        <w:r w:rsidRPr="00147422">
          <w:rPr>
            <w:rFonts w:ascii="Times New Roman" w:hAnsi="Times New Roman" w:cs="Times New Roman"/>
            <w:sz w:val="24"/>
            <w:szCs w:val="24"/>
          </w:rPr>
          <w:instrText xml:space="preserve"> PAGE   \* MERGEFORMAT </w:instrText>
        </w:r>
        <w:r w:rsidRPr="00147422">
          <w:rPr>
            <w:rFonts w:ascii="Times New Roman" w:hAnsi="Times New Roman" w:cs="Times New Roman"/>
            <w:sz w:val="24"/>
            <w:szCs w:val="24"/>
          </w:rPr>
          <w:fldChar w:fldCharType="separate"/>
        </w:r>
        <w:r w:rsidR="00AA28D5">
          <w:rPr>
            <w:rFonts w:ascii="Times New Roman" w:hAnsi="Times New Roman" w:cs="Times New Roman"/>
            <w:noProof/>
            <w:sz w:val="24"/>
            <w:szCs w:val="24"/>
          </w:rPr>
          <w:t>2</w:t>
        </w:r>
        <w:r w:rsidRPr="00147422">
          <w:rPr>
            <w:rFonts w:ascii="Times New Roman" w:hAnsi="Times New Roman" w:cs="Times New Roman"/>
            <w:noProof/>
            <w:sz w:val="24"/>
            <w:szCs w:val="24"/>
          </w:rPr>
          <w:fldChar w:fldCharType="end"/>
        </w:r>
      </w:p>
    </w:sdtContent>
  </w:sdt>
  <w:p w:rsidR="006101E8" w:rsidRDefault="006101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4516176"/>
      <w:docPartObj>
        <w:docPartGallery w:val="Page Numbers (Top of Page)"/>
        <w:docPartUnique/>
      </w:docPartObj>
    </w:sdtPr>
    <w:sdtEndPr>
      <w:rPr>
        <w:noProof/>
      </w:rPr>
    </w:sdtEndPr>
    <w:sdtContent>
      <w:p w:rsidR="00147422" w:rsidRPr="00147422" w:rsidRDefault="00147422" w:rsidP="0014742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47422">
          <w:rPr>
            <w:rFonts w:ascii="Times New Roman" w:hAnsi="Times New Roman" w:cs="Times New Roman"/>
            <w:sz w:val="24"/>
            <w:szCs w:val="24"/>
          </w:rPr>
          <w:t>EPIC HERO IN GILGAMESH</w:t>
        </w:r>
        <w:r>
          <w:rPr>
            <w:rFonts w:ascii="Times New Roman" w:hAnsi="Times New Roman" w:cs="Times New Roman"/>
            <w:sz w:val="24"/>
            <w:szCs w:val="24"/>
          </w:rPr>
          <w:t xml:space="preserve">                                                                             </w:t>
        </w:r>
        <w:r w:rsidRPr="00147422">
          <w:rPr>
            <w:rFonts w:ascii="Times New Roman" w:hAnsi="Times New Roman" w:cs="Times New Roman"/>
            <w:sz w:val="24"/>
            <w:szCs w:val="24"/>
          </w:rPr>
          <w:t xml:space="preserve"> </w:t>
        </w:r>
        <w:r w:rsidRPr="00147422">
          <w:rPr>
            <w:rFonts w:ascii="Times New Roman" w:hAnsi="Times New Roman" w:cs="Times New Roman"/>
            <w:sz w:val="24"/>
            <w:szCs w:val="24"/>
          </w:rPr>
          <w:fldChar w:fldCharType="begin"/>
        </w:r>
        <w:r w:rsidRPr="00147422">
          <w:rPr>
            <w:rFonts w:ascii="Times New Roman" w:hAnsi="Times New Roman" w:cs="Times New Roman"/>
            <w:sz w:val="24"/>
            <w:szCs w:val="24"/>
          </w:rPr>
          <w:instrText xml:space="preserve"> PAGE   \* MERGEFORMAT </w:instrText>
        </w:r>
        <w:r w:rsidRPr="00147422">
          <w:rPr>
            <w:rFonts w:ascii="Times New Roman" w:hAnsi="Times New Roman" w:cs="Times New Roman"/>
            <w:sz w:val="24"/>
            <w:szCs w:val="24"/>
          </w:rPr>
          <w:fldChar w:fldCharType="separate"/>
        </w:r>
        <w:r w:rsidR="00AA28D5">
          <w:rPr>
            <w:rFonts w:ascii="Times New Roman" w:hAnsi="Times New Roman" w:cs="Times New Roman"/>
            <w:noProof/>
            <w:sz w:val="24"/>
            <w:szCs w:val="24"/>
          </w:rPr>
          <w:t>1</w:t>
        </w:r>
        <w:r w:rsidRPr="00147422">
          <w:rPr>
            <w:rFonts w:ascii="Times New Roman" w:hAnsi="Times New Roman" w:cs="Times New Roman"/>
            <w:noProof/>
            <w:sz w:val="24"/>
            <w:szCs w:val="24"/>
          </w:rPr>
          <w:fldChar w:fldCharType="end"/>
        </w:r>
      </w:p>
    </w:sdtContent>
  </w:sdt>
  <w:p w:rsidR="00147422" w:rsidRDefault="00147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B51"/>
    <w:rsid w:val="00041B51"/>
    <w:rsid w:val="00147422"/>
    <w:rsid w:val="001C2C89"/>
    <w:rsid w:val="002D0758"/>
    <w:rsid w:val="006101E8"/>
    <w:rsid w:val="008E5356"/>
    <w:rsid w:val="00905FD1"/>
    <w:rsid w:val="009A58E2"/>
    <w:rsid w:val="00A3044B"/>
    <w:rsid w:val="00AA2729"/>
    <w:rsid w:val="00AA28D5"/>
    <w:rsid w:val="00B130E8"/>
    <w:rsid w:val="00C14313"/>
    <w:rsid w:val="00D601F3"/>
    <w:rsid w:val="00DF6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8F4C8-28BA-4C6D-9AFE-460DF227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E8"/>
  </w:style>
  <w:style w:type="paragraph" w:styleId="Footer">
    <w:name w:val="footer"/>
    <w:basedOn w:val="Normal"/>
    <w:link w:val="FooterChar"/>
    <w:uiPriority w:val="99"/>
    <w:unhideWhenUsed/>
    <w:rsid w:val="00610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2019-09-02T02:40:00Z</dcterms:created>
  <dcterms:modified xsi:type="dcterms:W3CDTF">2019-09-02T02:40:00Z</dcterms:modified>
</cp:coreProperties>
</file>